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中国大陆古籍存藏概况</w:t>
      </w:r>
    </w:p>
    <w:p>
      <w:r>
        <w:rPr>
          <w:rFonts w:ascii="宋体" w:hAnsi="宋体" w:eastAsia="宋体"/>
          <w:sz w:val="24"/>
        </w:rPr>
        <w:t>潘美月，沈津编著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中国大陆古籍存藏概况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潘美月，沈津编著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本书出售、求购地址：https://www.jiaokey.com/book/detail/12720605.html</w:t>
      </w:r>
    </w:p>
    <w:p>
      <w:r>
        <w:t>更多相关图书推荐：https://www.jiaokey.com</w:t>
      </w:r>
    </w:p>
    <w:p>
      <w:r>
        <w:t>潘美月，沈津编著 其他作品：https://www.jiaokey.com/tag/潘美月，沈津编著.html</w:t>
      </w:r>
    </w:p>
    <w:p>
      <w:r>
        <w:t>国立编译馆 出版图书：https://www.jiaokey.com/tag/国立编译馆.html</w:t>
      </w:r>
    </w:p>
    <w:p>
      <w:r>
        <w:t>关键词搜索：https://www.jiaokey.com/tag/中国大陆古籍存藏概况.html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