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书名：传统艺术的巅峰  新古典主义美术</w:t>
      </w:r>
    </w:p>
    <w:p>
      <w:r>
        <w:t>作者：王谢燕编著</w:t>
      </w:r>
    </w:p>
    <w:p>
      <w:r>
        <w:t>出版社：重庆：重庆出版社</w:t>
      </w:r>
    </w:p>
    <w:p>
      <w:r>
        <w:t>出版日期：2010.05</w:t>
      </w:r>
    </w:p>
    <w:p>
      <w:r>
        <w:t>总页数：269</w:t>
      </w:r>
    </w:p>
    <w:p>
      <w:r>
        <w:t>更多请访问教客网: www.jiaokey.com</w:t>
      </w:r>
    </w:p>
    <w:p>
      <w:r>
        <w:t>传统艺术的巅峰  新古典主义美术 评论地址：https://www.jiaokey.com/book/detail/12720053.html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