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  大明处州龙泉官窑</w:t>
      </w:r>
    </w:p>
    <w:p>
      <w:r>
        <w:t>作者：叶英挺，华雨农编著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总页数：347</w:t>
      </w:r>
    </w:p>
    <w:p>
      <w:r>
        <w:t>更多请访问教客网: www.jiaokey.com</w:t>
      </w:r>
    </w:p>
    <w:p>
      <w:r>
        <w:t>发现  大明处州龙泉官窑 评论地址：https://www.jiaokey.com/book/detail/12719772.html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