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全国战斗英雄陈理文</w:t>
      </w:r>
    </w:p>
    <w:p>
      <w:r>
        <w:rPr>
          <w:rFonts w:ascii="宋体" w:hAnsi="宋体" w:eastAsia="宋体"/>
          <w:sz w:val="24"/>
        </w:rPr>
        <w:t>海南省民族宗教事务厅，《全国战斗英雄陈理文编委会》编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全国战斗英雄陈理文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海南省民族宗教事务厅，《全国战斗英雄陈理文编委会》编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本书出售、求购地址：https://www.jiaokey.com/book/detail/12718743.html</w:t>
      </w:r>
    </w:p>
    <w:p>
      <w:r>
        <w:t>更多相关图书推荐：https://www.jiaokey.com</w:t>
      </w:r>
    </w:p>
    <w:p>
      <w:r>
        <w:t>海南省民族宗教事务厅，《全国战斗英雄陈理文编委会》编 其他作品：https://www.jiaokey.com/tag/海南省民族宗教事务厅，《全国战斗英雄陈理文编委会》编.html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关键词搜索：https://www.jiaokey.com/tag/全国战斗英雄陈理文.html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