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微机维修图解指南</w:t>
      </w:r>
    </w:p>
    <w:p>
      <w:r>
        <w:rPr>
          <w:rFonts w:ascii="宋体" w:hAnsi="宋体" w:eastAsia="宋体"/>
          <w:sz w:val="24"/>
        </w:rPr>
        <w:t>唐先余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微机维修图解指南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唐先余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四川计算机软件资料社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本书出售、求购地址：https://www.jiaokey.com/book/detail/12718442.html</w:t>
      </w:r>
    </w:p>
    <w:p>
      <w:r>
        <w:t>更多相关图书推荐：https://www.jiaokey.com</w:t>
      </w:r>
    </w:p>
    <w:p>
      <w:r>
        <w:t>唐先余 其他作品：https://www.jiaokey.com/tag/唐先余.html</w:t>
      </w:r>
    </w:p>
    <w:p>
      <w:r>
        <w:t>四川计算机软件资料社 出版图书：https://www.jiaokey.com/tag/四川计算机软件资料社.html</w:t>
      </w:r>
    </w:p>
    <w:p>
      <w:r>
        <w:t>关键词搜索：https://www.jiaokey.com/tag/微机维修图解指南.html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