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“三山国王”丛谈</w:t>
      </w:r>
    </w:p>
    <w:p>
      <w:r>
        <w:rPr>
          <w:rFonts w:ascii="宋体" w:hAnsi="宋体" w:eastAsia="宋体"/>
          <w:sz w:val="24"/>
        </w:rPr>
        <w:t>贝闻喜，杨方笙主编；潮汕历史文化研究中心，揭西县三山祖庙管理委员会编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“三山国王”丛谈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贝闻喜，杨方笙主编；潮汕历史文化研究中心，揭西县三山祖庙管理委员会编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本书出售、求购地址：https://www.jiaokey.com/book/detail/12717930.html</w:t>
      </w:r>
    </w:p>
    <w:p>
      <w:r>
        <w:t>更多相关图书推荐：https://www.jiaokey.com</w:t>
      </w:r>
    </w:p>
    <w:p>
      <w:r>
        <w:t>贝闻喜，杨方笙主编；潮汕历史文化研究中心，揭西县三山祖庙管理委员会编 其他作品：https://www.jiaokey.com/tag/贝闻喜，杨方笙主编；潮汕历史文化研究中心，揭西县三山祖庙管理委员会编.html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关键词搜索：https://www.jiaokey.com/tag/“三山国王”丛谈.html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