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书名：小农经济、惯性治理与中国经济的长期变迁</w:t>
      </w:r>
    </w:p>
    <w:p>
      <w:r>
        <w:t>作者：赵红军著</w:t>
      </w:r>
    </w:p>
    <w:p>
      <w:r>
        <w:t>出版社：上海：格致出版社</w:t>
      </w:r>
    </w:p>
    <w:p>
      <w:r>
        <w:t>出版日期：2010.11</w:t>
      </w:r>
    </w:p>
    <w:p>
      <w:r>
        <w:t>总页数：358</w:t>
      </w:r>
    </w:p>
    <w:p>
      <w:r>
        <w:t>更多请访问教客网: www.jiaokey.com</w:t>
      </w:r>
    </w:p>
    <w:p>
      <w:r>
        <w:t>小农经济、惯性治理与中国经济的长期变迁 评论地址：https://www.jiaokey.com/book/detail/12717365.html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