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东亚文明研究丛书  63  战后台湾的转型及其展望</w:t>
      </w:r>
    </w:p>
    <w:p>
      <w:r>
        <w:rPr>
          <w:rFonts w:ascii="宋体" w:hAnsi="宋体" w:eastAsia="宋体"/>
          <w:sz w:val="24"/>
        </w:rPr>
        <w:t>黄俊杰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东亚文明研究丛书  63  战后台湾的转型及其展望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本书出售、求购地址：https://www.jiaokey.com/book/detail/12716762.html</w:t>
      </w:r>
    </w:p>
    <w:p>
      <w:r>
        <w:t>更多相关图书推荐：https://www.jiaokey.com</w:t>
      </w:r>
    </w:p>
    <w:p>
      <w:r>
        <w:t>黄俊杰 其他作品：https://www.jiaokey.com/tag/黄俊杰.html</w:t>
      </w:r>
    </w:p>
    <w:p>
      <w:r>
        <w:t>台湾大学 出版图书：https://www.jiaokey.com/tag/台湾大学.html</w:t>
      </w:r>
    </w:p>
    <w:p>
      <w:r>
        <w:t>关键词搜索：https://www.jiaokey.com/tag/东亚文明研究丛书  63  战后台湾的转型及其展望.html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