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穷是一种力量：百名优秀大学生的苦难历程</w:t>
      </w:r>
    </w:p>
    <w:p>
      <w:r>
        <w:rPr>
          <w:rFonts w:ascii="宋体" w:hAnsi="宋体" w:eastAsia="宋体"/>
          <w:sz w:val="24"/>
        </w:rPr>
        <w:t>申旭峰主编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穷是一种力量：百名优秀大学生的苦难历程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本书出售、求购地址：https://www.jiaokey.com/book/detail/12716304.html</w:t>
      </w:r>
    </w:p>
    <w:p>
      <w:r>
        <w:t>更多相关图书推荐：https://www.jiaokey.com</w:t>
      </w:r>
    </w:p>
    <w:p>
      <w:r>
        <w:t>申旭峰主编 其他作品：https://www.jiaokey.com/tag/申旭峰主编.html</w:t>
      </w:r>
    </w:p>
    <w:p>
      <w:r>
        <w:t>北京:中国时代经济出版社,2006.01 出版图书：https://www.jiaokey.com/tag/北京:中国时代经济出版社,2006.01.html</w:t>
      </w:r>
    </w:p>
    <w:p>
      <w:r>
        <w:t>关键词搜索：https://www.jiaokey.com/tag/穷是一种力量：百名优秀大学生的苦难历程.html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