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南京通史  6朝卷</w:t>
      </w:r>
    </w:p>
    <w:p>
      <w:r>
        <w:rPr>
          <w:rFonts w:ascii="宋体" w:hAnsi="宋体" w:eastAsia="宋体"/>
          <w:sz w:val="24"/>
        </w:rPr>
        <w:t>胡阿祥，李天石，卢海鸣编著（南京大学历史系）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南京通史  6朝卷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胡阿祥，李天石，卢海鸣编著（南京大学历史系）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本书出售、求购地址：https://www.jiaokey.com/book/detail/12713275.html</w:t>
      </w:r>
    </w:p>
    <w:p>
      <w:r>
        <w:t>更多相关图书推荐：https://www.jiaokey.com</w:t>
      </w:r>
    </w:p>
    <w:p>
      <w:r>
        <w:t>胡阿祥，李天石，卢海鸣编著（南京大学历史系） 其他作品：https://www.jiaokey.com/tag/胡阿祥，李天石，卢海鸣编著（南京大学历史系）.html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关键词搜索：https://www.jiaokey.com/tag/南京通史  6朝卷.html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