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最高人民法院审理旅游纠纷案件司法解释理解与适用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最高人民法院审理旅游纠纷案件司法解释理解与适用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本书出售、求购地址：https://www.jiaokey.com/book/detail/12712829.html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关键词搜索：https://www.jiaokey.com/tag/最高人民法院审理旅游纠纷案件司法解释理解与适用.html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