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天华璎珞业刊之五  金山活佛神異録</w:t>
      </w:r>
    </w:p>
    <w:p>
      <w:r>
        <w:rPr>
          <w:rFonts w:ascii="宋体" w:hAnsi="宋体" w:eastAsia="宋体"/>
          <w:sz w:val="24"/>
        </w:rPr>
        <w:t>乐观法师著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天华璎珞业刊之五  金山活佛神異録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上海市第一社会福利院出版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本书出售、求购地址：https://www.jiaokey.com/book/detail/12711332.html</w:t>
      </w:r>
    </w:p>
    <w:p>
      <w:r>
        <w:t>更多相关图书推荐：https://www.jiaokey.com</w:t>
      </w:r>
    </w:p>
    <w:p>
      <w:r>
        <w:t>乐观法师著 其他作品：https://www.jiaokey.com/tag/乐观法师著.html</w:t>
      </w:r>
    </w:p>
    <w:p>
      <w:r>
        <w:t>上海市第一社会福利院出版 出版图书：https://www.jiaokey.com/tag/上海市第一社会福利院出版.html</w:t>
      </w:r>
    </w:p>
    <w:p>
      <w:r>
        <w:t>关键词搜索：https://www.jiaokey.com/tag/天华璎珞业刊之五  金山活佛神異録.html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