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一分钟老师</w:t>
      </w:r>
    </w:p>
    <w:p>
      <w:r>
        <w:rPr>
          <w:rFonts w:ascii="宋体" w:hAnsi="宋体" w:eastAsia="宋体"/>
          <w:sz w:val="24"/>
        </w:rPr>
        <w:t>史宾赛·强森，康斯坦斯·强森著；温文慧译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史宾赛·强森，康斯坦斯·强森著；温文慧译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本书出售、求购地址：https://www.jiaokey.com/book/detail/12710868.html</w:t>
      </w:r>
    </w:p>
    <w:p>
      <w:r>
        <w:t>更多相关图书推荐：https://www.jiaokey.com</w:t>
      </w:r>
    </w:p>
    <w:p>
      <w:r>
        <w:t>史宾赛·强森，康斯坦斯·强森著；温文慧译 其他作品：https://www.jiaokey.com/tag/史宾赛·强森，康斯坦斯·强森著；温文慧译.html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关键词搜索：https://www.jiaokey.com/tag/一分钟老师.html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