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书名：黄帝内经二十五音频率分析及图谱</w:t>
      </w:r>
    </w:p>
    <w:p>
      <w:r>
        <w:t>作者：高也陶，时善全著</w:t>
      </w:r>
    </w:p>
    <w:p>
      <w:r>
        <w:t>出版社：北京：中医古籍出版社</w:t>
      </w:r>
    </w:p>
    <w:p>
      <w:r>
        <w:t>出版日期：2005.09</w:t>
      </w:r>
    </w:p>
    <w:p>
      <w:r>
        <w:t>总页数：181</w:t>
      </w:r>
    </w:p>
    <w:p>
      <w:r>
        <w:t>更多请访问教客网: www.jiaokey.com</w:t>
      </w:r>
    </w:p>
    <w:p>
      <w:r>
        <w:t>黄帝内经二十五音频率分析及图谱 评论地址：https://www.jiaokey.com/book/detail/12710026.html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