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花溪区家庭联产承包经营责任制的实践与展望</w:t>
      </w:r>
    </w:p>
    <w:p>
      <w:r>
        <w:rPr>
          <w:rFonts w:ascii="宋体" w:hAnsi="宋体" w:eastAsia="宋体"/>
          <w:sz w:val="24"/>
        </w:rPr>
        <w:t>陈云开主编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花溪区家庭联产承包经营责任制的实践与展望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本书出售、求购地址：https://www.jiaokey.com/book/detail/12707645.html</w:t>
      </w:r>
    </w:p>
    <w:p>
      <w:r>
        <w:t>更多相关图书推荐：https://www.jiaokey.com</w:t>
      </w:r>
    </w:p>
    <w:p>
      <w:r>
        <w:t>陈云开主编 其他作品：https://www.jiaokey.com/tag/陈云开主编.html</w:t>
      </w:r>
    </w:p>
    <w:p>
      <w:r>
        <w:t>关键词搜索：https://www.jiaokey.com/tag/花溪区家庭联产承包经营责任制的实践与展望.html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