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荒原和爱情</w:t>
      </w:r>
    </w:p>
    <w:p>
      <w:r>
        <w:rPr>
          <w:rFonts w:ascii="宋体" w:hAnsi="宋体" w:eastAsia="宋体"/>
          <w:sz w:val="24"/>
        </w:rPr>
        <w:t>（瑞典）卡尔费尔德著；陈文荣，王磊译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（瑞典）卡尔费尔德著；陈文荣，王磊译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本书出售、求购地址：https://www.jiaokey.com/book/detail/12706720.html</w:t>
      </w:r>
    </w:p>
    <w:p>
      <w:r>
        <w:t>更多相关图书推荐：https://www.jiaokey.com</w:t>
      </w:r>
    </w:p>
    <w:p>
      <w:r>
        <w:t>（瑞典）卡尔费尔德著；陈文荣，王磊译 其他作品：https://www.jiaokey.com/tag/（瑞典）卡尔费尔德著；陈文荣，王磊译.html</w:t>
      </w:r>
    </w:p>
    <w:p>
      <w:r>
        <w:t>漓江出版社 出版图书：https://www.jiaokey.com/tag/漓江出版社.html</w:t>
      </w:r>
    </w:p>
    <w:p>
      <w:r>
        <w:t>关键词搜索：https://www.jiaokey.com/tag/荒原和爱情.html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