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景观设计学和土地利用规划中的景观生态原理</w:t>
      </w:r>
    </w:p>
    <w:p>
      <w:r>
        <w:rPr>
          <w:rFonts w:ascii="宋体" w:hAnsi="宋体" w:eastAsia="宋体"/>
          <w:sz w:val="24"/>
        </w:rPr>
        <w:t>文克·E·德拉姆施塔德，詹姆斯·D·奥尔森编著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景观设计学和土地利用规划中的景观生态原理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文克·E·德拉姆施塔德，詹姆斯·D·奥尔森编著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本书出售、求购地址：https://www.jiaokey.com/book/detail/12705952.html</w:t>
      </w:r>
    </w:p>
    <w:p>
      <w:r>
        <w:t>更多相关图书推荐：https://www.jiaokey.com</w:t>
      </w:r>
    </w:p>
    <w:p>
      <w:r>
        <w:t>文克·E·德拉姆施塔德，詹姆斯·D·奥尔森编著 其他作品：https://www.jiaokey.com/tag/文克·E·德拉姆施塔德，詹姆斯·D·奥尔森编著.html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关键词搜索：https://www.jiaokey.com/tag/景观设计学和土地利用规划中的景观生态原理.html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