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中国乡镇企业：发展·调控与变革</w:t>
      </w:r>
    </w:p>
    <w:p>
      <w:r>
        <w:rPr>
          <w:rFonts w:ascii="宋体" w:hAnsi="宋体" w:eastAsia="宋体"/>
          <w:sz w:val="24"/>
        </w:rPr>
        <w:t>罗必良，景永平，王玉蓉，刘祖荫，徐建新，金作涛著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中国乡镇企业：发展·调控与变革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罗必良，景永平，王玉蓉，刘祖荫，徐建新，金作涛著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本书出售、求购地址：https://www.jiaokey.com/book/detail/12705689.html</w:t>
      </w:r>
    </w:p>
    <w:p>
      <w:r>
        <w:t>更多相关图书推荐：https://www.jiaokey.com</w:t>
      </w:r>
    </w:p>
    <w:p>
      <w:r>
        <w:t>罗必良，景永平，王玉蓉，刘祖荫，徐建新，金作涛著 其他作品：https://www.jiaokey.com/tag/罗必良，景永平，王玉蓉，刘祖荫，徐建新，金作涛著.html</w:t>
      </w:r>
    </w:p>
    <w:p>
      <w:r>
        <w:t>北京农业大学出版社 出版图书：https://www.jiaokey.com/tag/北京农业大学出版社.html</w:t>
      </w:r>
    </w:p>
    <w:p>
      <w:r>
        <w:t>关键词搜索：https://www.jiaokey.com/tag/中国乡镇企业：发展·调控与变革.html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