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晚清文学教室：从北大到台大</w:t>
      </w:r>
    </w:p>
    <w:p>
      <w:r>
        <w:rPr>
          <w:rFonts w:ascii="宋体" w:hAnsi="宋体" w:eastAsia="宋体"/>
          <w:sz w:val="24"/>
        </w:rPr>
        <w:t>陈平原著；梅家玲编订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晚清文学教室：从北大到台大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陈平原著；梅家玲编订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本书出售、求购地址：https://www.jiaokey.com/book/detail/12705598.html</w:t>
      </w:r>
    </w:p>
    <w:p>
      <w:r>
        <w:t>更多相关图书推荐：https://www.jiaokey.com</w:t>
      </w:r>
    </w:p>
    <w:p>
      <w:r>
        <w:t>陈平原著；梅家玲编订 其他作品：https://www.jiaokey.com/tag/陈平原著；梅家玲编订.html</w:t>
      </w:r>
    </w:p>
    <w:p>
      <w:r>
        <w:t>麦田出版 出版图书：https://www.jiaokey.com/tag/麦田出版.html</w:t>
      </w:r>
    </w:p>
    <w:p>
      <w:r>
        <w:t>关键词搜索：https://www.jiaokey.com/tag/晚清文学教室：从北大到台大.html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