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泼墨的青春</w:t>
      </w:r>
    </w:p>
    <w:p>
      <w:r>
        <w:rPr>
          <w:rFonts w:ascii="宋体" w:hAnsi="宋体" w:eastAsia="宋体"/>
          <w:sz w:val="24"/>
        </w:rPr>
        <w:t>朱盼盼著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泼墨的青春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朱盼盼著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宁波城市职业技术学院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本书出售、求购地址：https://www.jiaokey.com/book/detail/12704852.html</w:t>
      </w:r>
    </w:p>
    <w:p>
      <w:r>
        <w:t>更多相关图书推荐：https://www.jiaokey.com</w:t>
      </w:r>
    </w:p>
    <w:p>
      <w:r>
        <w:t>朱盼盼著 其他作品：https://www.jiaokey.com/tag/朱盼盼著.html</w:t>
      </w:r>
    </w:p>
    <w:p>
      <w:r>
        <w:t>宁波城市职业技术学院 出版图书：https://www.jiaokey.com/tag/宁波城市职业技术学院.html</w:t>
      </w:r>
    </w:p>
    <w:p>
      <w:r>
        <w:t>关键词搜索：https://www.jiaokey.com/tag/泼墨的青春.html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