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礼佛仪规·了凡四训讲记</w:t>
      </w:r>
    </w:p>
    <w:p>
      <w:r>
        <w:rPr>
          <w:rFonts w:ascii="宋体" w:hAnsi="宋体" w:eastAsia="宋体"/>
          <w:sz w:val="24"/>
        </w:rPr>
        <w:t>李炳南老居士编著；浄空法师主讲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礼佛仪规·了凡四训讲记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李炳南老居士编著；浄空法师主讲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本书出售、求购地址：https://www.jiaokey.com/book/detail/12704832.html</w:t>
      </w:r>
    </w:p>
    <w:p>
      <w:r>
        <w:t>更多相关图书推荐：https://www.jiaokey.com</w:t>
      </w:r>
    </w:p>
    <w:p>
      <w:r>
        <w:t>李炳南老居士编著；浄空法师主讲 其他作品：https://www.jiaokey.com/tag/李炳南老居士编著；浄空法师主讲.html</w:t>
      </w:r>
    </w:p>
    <w:p>
      <w:r>
        <w:t>关键词搜索：https://www.jiaokey.com/tag/礼佛仪规·了凡四训讲记.html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