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新型金属  有机超分子配合物的研究  1994-2009</w:t>
      </w:r>
    </w:p>
    <w:p>
      <w:r>
        <w:rPr>
          <w:rFonts w:ascii="宋体" w:hAnsi="宋体" w:eastAsia="宋体"/>
          <w:sz w:val="24"/>
        </w:rPr>
        <w:t>郑岳青著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新型金属  有机超分子配合物的研究  1994-2009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郑岳青著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宁波大学应用固体化学研究中心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本书出售、求购地址：https://www.jiaokey.com/book/detail/12704828.html</w:t>
      </w:r>
    </w:p>
    <w:p>
      <w:r>
        <w:t>更多相关图书推荐：https://www.jiaokey.com</w:t>
      </w:r>
    </w:p>
    <w:p>
      <w:r>
        <w:t>郑岳青著 其他作品：https://www.jiaokey.com/tag/郑岳青著.html</w:t>
      </w:r>
    </w:p>
    <w:p>
      <w:r>
        <w:t>宁波大学应用固体化学研究中心 出版图书：https://www.jiaokey.com/tag/宁波大学应用固体化学研究中心.html</w:t>
      </w:r>
    </w:p>
    <w:p>
      <w:r>
        <w:t>关键词搜索：https://www.jiaokey.com/tag/新型金属  有机超分子配合物的研究  1994-2009.html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