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超越大盘  把生活资讯变成获利</w:t>
      </w:r>
    </w:p>
    <w:p>
      <w:r>
        <w:rPr>
          <w:rFonts w:ascii="宋体" w:hAnsi="宋体" w:eastAsia="宋体"/>
          <w:sz w:val="24"/>
        </w:rPr>
        <w:t>希拉蕊·克拉玛著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超越大盘  把生活资讯变成获利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希拉蕊·克拉玛著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高寶国际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本书出售、求购地址：https://www.jiaokey.com/book/detail/12704633.html</w:t>
      </w:r>
    </w:p>
    <w:p>
      <w:r>
        <w:t>更多相关图书推荐：https://www.jiaokey.com</w:t>
      </w:r>
    </w:p>
    <w:p>
      <w:r>
        <w:t>希拉蕊·克拉玛著 其他作品：https://www.jiaokey.com/tag/希拉蕊·克拉玛著.html</w:t>
      </w:r>
    </w:p>
    <w:p>
      <w:r>
        <w:t>高寶国际 出版图书：https://www.jiaokey.com/tag/高寶国际.html</w:t>
      </w:r>
    </w:p>
    <w:p>
      <w:r>
        <w:t>关键词搜索：https://www.jiaokey.com/tag/超越大盘  把生活资讯变成获利.html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