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闺中密友丛书之四  女为悦己者容——含中年妇女的二度青春</w:t>
      </w:r>
    </w:p>
    <w:p>
      <w:r>
        <w:rPr>
          <w:rFonts w:ascii="宋体" w:hAnsi="宋体" w:eastAsia="宋体"/>
          <w:sz w:val="24"/>
        </w:rPr>
        <w:t>徐卫著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闺中密友丛书之四  女为悦己者容——含中年妇女的二度青春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本书出售、求购地址：https://www.jiaokey.com/book/detail/12703485.html</w:t>
      </w:r>
    </w:p>
    <w:p>
      <w:r>
        <w:t>更多相关图书推荐：https://www.jiaokey.com</w:t>
      </w:r>
    </w:p>
    <w:p>
      <w:r>
        <w:t>徐卫著 其他作品：https://www.jiaokey.com/tag/徐卫著.html</w:t>
      </w:r>
    </w:p>
    <w:p>
      <w:r>
        <w:t>关键词搜索：https://www.jiaokey.com/tag/闺中密友丛书之四  女为悦己者容——含中年妇女的二度青春.html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