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土地资源持续利用与信息技术</w:t>
      </w:r>
    </w:p>
    <w:p>
      <w:r>
        <w:rPr>
          <w:rFonts w:ascii="宋体" w:hAnsi="宋体" w:eastAsia="宋体"/>
          <w:sz w:val="24"/>
        </w:rPr>
        <w:t>中国土壤学会土壤地理专业委员会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土地资源持续利用与信息技术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中国土壤学会土壤地理专业委员会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本书出售、求购地址：https://www.jiaokey.com/book/detail/12702785.html</w:t>
      </w:r>
    </w:p>
    <w:p>
      <w:r>
        <w:t>更多相关图书推荐：https://www.jiaokey.com</w:t>
      </w:r>
    </w:p>
    <w:p>
      <w:r>
        <w:t>中国土壤学会土壤地理专业委员会 其他作品：https://www.jiaokey.com/tag/中国土壤学会土壤地理专业委员会.html</w:t>
      </w:r>
    </w:p>
    <w:p>
      <w:r>
        <w:t>关键词搜索：https://www.jiaokey.com/tag/土地资源持续利用与信息技术.html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