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文史天地  上</w:t>
      </w:r>
    </w:p>
    <w:p>
      <w:r>
        <w:rPr>
          <w:rFonts w:ascii="宋体" w:hAnsi="宋体" w:eastAsia="宋体"/>
          <w:sz w:val="24"/>
        </w:rPr>
        <w:t>舟山市政协文史和学习委，舟山晚报编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舟山市政协文史和学习委，舟山晚报编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本书出售、求购地址：https://www.jiaokey.com/book/detail/12702692.html</w:t>
      </w:r>
    </w:p>
    <w:p>
      <w:r>
        <w:t>更多相关图书推荐：https://www.jiaokey.com</w:t>
      </w:r>
    </w:p>
    <w:p>
      <w:r>
        <w:t>舟山市政协文史和学习委，舟山晚报编 其他作品：https://www.jiaokey.com/tag/舟山市政协文史和学习委，舟山晚报编.html</w:t>
      </w:r>
    </w:p>
    <w:p>
      <w:r>
        <w:t>北京文津出版社 出版图书：https://www.jiaokey.com/tag/北京文津出版社.html</w:t>
      </w:r>
    </w:p>
    <w:p>
      <w:r>
        <w:t>关键词搜索：https://www.jiaokey.com/tag/文史天地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