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追求21世纪的金钥匙  培养会掌握机会的21世纪年轻人</w:t>
      </w:r>
    </w:p>
    <w:p>
      <w:r>
        <w:rPr>
          <w:rFonts w:ascii="宋体" w:hAnsi="宋体" w:eastAsia="宋体"/>
          <w:sz w:val="24"/>
        </w:rPr>
        <w:t>许炳坚荣誉教授，吴重雨校长，柯明道教授编著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追求21世纪的金钥匙  培养会掌握机会的21世纪年轻人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许炳坚荣誉教授，吴重雨校长，柯明道教授编著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本书出售、求购地址：https://www.jiaokey.com/book/detail/12702543.html</w:t>
      </w:r>
    </w:p>
    <w:p>
      <w:r>
        <w:t>更多相关图书推荐：https://www.jiaokey.com</w:t>
      </w:r>
    </w:p>
    <w:p>
      <w:r>
        <w:t>许炳坚荣誉教授，吴重雨校长，柯明道教授编著 其他作品：https://www.jiaokey.com/tag/许炳坚荣誉教授，吴重雨校长，柯明道教授编著.html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关键词搜索：https://www.jiaokey.com/tag/追求21世纪的金钥匙  培养会掌握机会的21世纪年轻人.html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