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信仰真主</w:t>
      </w:r>
    </w:p>
    <w:p>
      <w:r>
        <w:rPr>
          <w:rFonts w:ascii="宋体" w:hAnsi="宋体" w:eastAsia="宋体"/>
          <w:sz w:val="24"/>
        </w:rPr>
        <w:t>欧麦尔·苏莱曼·艾什葛尔著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信仰真主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欧麦尔·苏莱曼·艾什葛尔著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香港开益出版社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本书出售、求购地址：https://www.jiaokey.com/book/detail/12702233.html</w:t>
      </w:r>
    </w:p>
    <w:p>
      <w:r>
        <w:t>更多相关图书推荐：https://www.jiaokey.com</w:t>
      </w:r>
    </w:p>
    <w:p>
      <w:r>
        <w:t>欧麦尔·苏莱曼·艾什葛尔著 其他作品：https://www.jiaokey.com/tag/欧麦尔·苏莱曼·艾什葛尔著.html</w:t>
      </w:r>
    </w:p>
    <w:p>
      <w:r>
        <w:t>香港开益出版社 出版图书：https://www.jiaokey.com/tag/香港开益出版社.html</w:t>
      </w:r>
    </w:p>
    <w:p>
      <w:r>
        <w:t>关键词搜索：https://www.jiaokey.com/tag/信仰真主.html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