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海南省第三届文学艺术界联合会资料汇编（2000.9-2005.11）</w:t>
      </w:r>
    </w:p>
    <w:p>
      <w:r>
        <w:rPr>
          <w:rFonts w:ascii="宋体" w:hAnsi="宋体" w:eastAsia="宋体"/>
          <w:sz w:val="24"/>
        </w:rPr>
        <w:t>韩少功编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海南省第三届文学艺术界联合会资料汇编（2000.9-2005.11）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本书出售、求购地址：https://www.jiaokey.com/book/detail/12700439.html</w:t>
      </w:r>
    </w:p>
    <w:p>
      <w:r>
        <w:t>更多相关图书推荐：https://www.jiaokey.com</w:t>
      </w:r>
    </w:p>
    <w:p>
      <w:r>
        <w:t>韩少功编 其他作品：https://www.jiaokey.com/tag/韩少功编.html</w:t>
      </w:r>
    </w:p>
    <w:p>
      <w:r>
        <w:t>海南省文联 出版图书：https://www.jiaokey.com/tag/海南省文联.html</w:t>
      </w:r>
    </w:p>
    <w:p>
      <w:r>
        <w:t>关键词搜索：https://www.jiaokey.com/tag/海南省第三届文学艺术界联合会资料汇编（2000.9-2005.11）.html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