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东亚文明研究丛书16  日本德川时代古学派之王道政治论  以伊藤仁齐、荻生徂徕为中心</w:t>
      </w:r>
    </w:p>
    <w:p>
      <w:r>
        <w:rPr>
          <w:rFonts w:ascii="宋体" w:hAnsi="宋体" w:eastAsia="宋体"/>
          <w:sz w:val="24"/>
        </w:rPr>
        <w:t>张崑将著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东亚文明研究丛书16  日本德川时代古学派之王道政治论  以伊藤仁齐、荻生徂徕为中心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张崑将著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本书出售、求购地址：https://www.jiaokey.com/book/detail/12700059.html</w:t>
      </w:r>
    </w:p>
    <w:p>
      <w:r>
        <w:t>更多相关图书推荐：https://www.jiaokey.com</w:t>
      </w:r>
    </w:p>
    <w:p>
      <w:r>
        <w:t>张崑将著 其他作品：https://www.jiaokey.com/tag/张崑将著.html</w:t>
      </w:r>
    </w:p>
    <w:p>
      <w:r>
        <w:t>台大出版中心 出版图书：https://www.jiaokey.com/tag/台大出版中心.html</w:t>
      </w:r>
    </w:p>
    <w:p>
      <w:r>
        <w:t>关键词搜索：https://www.jiaokey.com/tag/东亚文明研究丛书16  日本德川时代古学派之王道政治论  以伊藤仁齐、荻生徂徕为中心.html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