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世界汉学论丛  中国前近代思想的演变</w:t>
      </w:r>
    </w:p>
    <w:p>
      <w:r>
        <w:rPr>
          <w:rFonts w:ascii="宋体" w:hAnsi="宋体" w:eastAsia="宋体"/>
          <w:sz w:val="24"/>
        </w:rPr>
        <w:t>（日）溝口雄三著；索介然，龚颖译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世界汉学论丛  中国前近代思想的演变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（日）溝口雄三著；索介然，龚颖译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本书出售、求购地址：https://www.jiaokey.com/book/detail/12699431.html</w:t>
      </w:r>
    </w:p>
    <w:p>
      <w:r>
        <w:t>更多相关图书推荐：https://www.jiaokey.com</w:t>
      </w:r>
    </w:p>
    <w:p>
      <w:r>
        <w:t>（日）溝口雄三著；索介然，龚颖译 其他作品：https://www.jiaokey.com/tag/（日）溝口雄三著；索介然，龚颖译.html</w:t>
      </w:r>
    </w:p>
    <w:p>
      <w:r>
        <w:t>北京：中华书局 出版图书：https://www.jiaokey.com/tag/北京：中华书局.html</w:t>
      </w:r>
    </w:p>
    <w:p>
      <w:r>
        <w:t>关键词搜索：https://www.jiaokey.com/tag/世界汉学论丛  中国前近代思想的演变.html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