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佛法大意  朝暮课诵  白话解释</w:t>
      </w:r>
    </w:p>
    <w:p>
      <w:r>
        <w:rPr>
          <w:rFonts w:ascii="宋体" w:hAnsi="宋体" w:eastAsia="宋体"/>
          <w:sz w:val="24"/>
        </w:rPr>
        <w:t>黄智海居士著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佛法大意  朝暮课诵  白话解释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黄智海居士著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华云印刷公司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本书出售、求购地址：https://www.jiaokey.com/book/detail/12695351.html</w:t>
      </w:r>
    </w:p>
    <w:p>
      <w:r>
        <w:t>更多相关图书推荐：https://www.jiaokey.com</w:t>
      </w:r>
    </w:p>
    <w:p>
      <w:r>
        <w:t>黄智海居士著 其他作品：https://www.jiaokey.com/tag/黄智海居士著.html</w:t>
      </w:r>
    </w:p>
    <w:p>
      <w:r>
        <w:t>华云印刷公司 出版图书：https://www.jiaokey.com/tag/华云印刷公司.html</w:t>
      </w:r>
    </w:p>
    <w:p>
      <w:r>
        <w:t>关键词搜索：https://www.jiaokey.com/tag/佛法大意  朝暮课诵  白话解释.html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