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  各专业教学参考书目  文科分册</w:t>
      </w:r>
    </w:p>
    <w:p>
      <w:r>
        <w:rPr>
          <w:rFonts w:ascii="宋体" w:hAnsi="宋体" w:eastAsia="宋体"/>
          <w:sz w:val="24"/>
        </w:rPr>
        <w:t>浙江师院等编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  各专业教学参考书目  文科分册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本书出售、求购地址：https://www.jiaokey.com/book/detail/12694259.html</w:t>
      </w:r>
    </w:p>
    <w:p>
      <w:r>
        <w:t>更多相关图书推荐：https://www.jiaokey.com</w:t>
      </w:r>
    </w:p>
    <w:p>
      <w:r>
        <w:t>浙江师院等编 其他作品：https://www.jiaokey.com/tag/浙江师院等编.html</w:t>
      </w:r>
    </w:p>
    <w:p>
      <w:r>
        <w:t>关键词搜索：https://www.jiaokey.com/tag/高等师范院校  各专业教学参考书目  文科分册.html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