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考一本课程基础导练  英语  高中模块11  译林版</w:t>
      </w:r>
    </w:p>
    <w:p>
      <w:r>
        <w:rPr>
          <w:rFonts w:ascii="宋体" w:hAnsi="宋体" w:eastAsia="宋体"/>
          <w:sz w:val="24"/>
        </w:rPr>
        <w:t>陈春华，黄峻主编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考一本课程基础导练  英语  高中模块11  译林版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陈春华，黄峻主编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英语课-高中-习题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本书出售、求购地址：https://www.jiaokey.com/book/detail/12686572.html</w:t>
      </w:r>
    </w:p>
    <w:p>
      <w:r>
        <w:t>更多相关图书推荐：https://www.jiaokey.com</w:t>
      </w:r>
    </w:p>
    <w:p>
      <w:r>
        <w:t>陈春华，黄峻主编 其他作品：https://www.jiaokey.com/tag/陈春华，黄峻主编.html</w:t>
      </w:r>
    </w:p>
    <w:p>
      <w:r>
        <w:t>北京：海豚出版社 出版图书：https://www.jiaokey.com/tag/北京：海豚出版社.html</w:t>
      </w:r>
    </w:p>
    <w:p>
      <w:r>
        <w:t>关键词搜索：https://www.jiaokey.com/tag/英语课-高中-习题.html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