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准备好了吗</w:t>
      </w:r>
    </w:p>
    <w:p>
      <w:r>
        <w:rPr>
          <w:rFonts w:ascii="宋体" w:hAnsi="宋体" w:eastAsia="宋体"/>
          <w:sz w:val="24"/>
        </w:rPr>
        <w:t>高昂，继水撰；戏曲丛书编辑委员会编辑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高昂，继水撰；戏曲丛书编辑委员会编辑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本书出售、求购地址：https://www.jiaokey.com/book/detail/12684109.html</w:t>
      </w:r>
    </w:p>
    <w:p>
      <w:r>
        <w:t>更多相关图书推荐：https://www.jiaokey.com</w:t>
      </w:r>
    </w:p>
    <w:p>
      <w:r>
        <w:t>高昂，继水撰；戏曲丛书编辑委员会编辑 其他作品：https://www.jiaokey.com/tag/高昂，继水撰；戏曲丛书编辑委员会编辑.html</w:t>
      </w:r>
    </w:p>
    <w:p>
      <w:r>
        <w:t>上海文化工作社 出版图书：https://www.jiaokey.com/tag/上海文化工作社.html</w:t>
      </w:r>
    </w:p>
    <w:p>
      <w:r>
        <w:t>关键词搜索：https://www.jiaokey.com/tag/戏剧(学科: 剧本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