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书名：上海城市嬗变及展望  2010-2039  下  全球城市的上海</w:t>
      </w:r>
    </w:p>
    <w:p>
      <w:r>
        <w:t>作者：周振华，熊月之，张广生等著</w:t>
      </w:r>
    </w:p>
    <w:p>
      <w:r>
        <w:t>出版社：上海：格致出版社</w:t>
      </w:r>
    </w:p>
    <w:p>
      <w:r>
        <w:t>出版日期：2010.10</w:t>
      </w:r>
    </w:p>
    <w:p>
      <w:r>
        <w:t>总页数：466</w:t>
      </w:r>
    </w:p>
    <w:p>
      <w:r>
        <w:t>更多请访问教客网: www.jiaokey.com</w:t>
      </w:r>
    </w:p>
    <w:p>
      <w:r>
        <w:t>上海城市嬗变及展望  2010-2039  下  全球城市的上海 评论地址：https://www.jiaokey.com/book/detail/12683299.html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