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龚自珍已亥杂诗注</w:t>
      </w:r>
    </w:p>
    <w:p>
      <w:r>
        <w:rPr>
          <w:rFonts w:ascii="宋体" w:hAnsi="宋体" w:eastAsia="宋体"/>
          <w:sz w:val="24"/>
        </w:rPr>
        <w:t>（清）龚自珍著；万尊嶷注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龚自珍已亥杂诗注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（清）龚自珍著；万尊嶷注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本书出售、求购地址：https://www.jiaokey.com/book/detail/12682347.html</w:t>
      </w:r>
    </w:p>
    <w:p>
      <w:r>
        <w:t>更多相关图书推荐：https://www.jiaokey.com</w:t>
      </w:r>
    </w:p>
    <w:p>
      <w:r>
        <w:t>（清）龚自珍著；万尊嶷注 其他作品：https://www.jiaokey.com/tag/（清）龚自珍著；万尊嶷注.html</w:t>
      </w:r>
    </w:p>
    <w:p>
      <w:r>
        <w:t>中华书局 出版图书：https://www.jiaokey.com/tag/中华书局.html</w:t>
      </w:r>
    </w:p>
    <w:p>
      <w:r>
        <w:t>关键词搜索：https://www.jiaokey.com/tag/龚自珍已亥杂诗注.html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