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梁鼎光书法  下  楷行前后赤壁赋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梁鼎光书法  下  楷行前后赤壁赋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本书出售、求购地址：https://www.jiaokey.com/book/detail/12679328.html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关键词搜索：https://www.jiaokey.com/tag/梁鼎光书法  下  楷行前后赤壁赋.html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