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玉树地震灾后恢复重建  资源环境承载能力评价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玉树地震灾后恢复重建  资源环境承载能力评价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本书出售、求购地址：https://www.jiaokey.com/book/detail/12676372.html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关键词搜索：https://www.jiaokey.com/tag/玉树地震灾后恢复重建  资源环境承载能力评价.html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