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</w:t>
      </w:r>
    </w:p>
    <w:p>
      <w:r>
        <w:rPr>
          <w:rFonts w:ascii="宋体" w:hAnsi="宋体" w:eastAsia="宋体"/>
          <w:sz w:val="24"/>
        </w:rPr>
        <w:t>幸田真音著；风月雨译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幸田真音著；风月雨译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本书出售、求购地址：https://www.jiaokey.com/book/detail/12676255.html</w:t>
      </w:r>
    </w:p>
    <w:p>
      <w:r>
        <w:t>更多相关图书推荐：https://www.jiaokey.com</w:t>
      </w:r>
    </w:p>
    <w:p>
      <w:r>
        <w:t>幸田真音著；风月雨译 其他作品：https://www.jiaokey.com/tag/幸田真音著；风月雨译.html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