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书名：国家软实力  超越经济和军事的第三种力量</w:t>
      </w:r>
    </w:p>
    <w:p>
      <w:r>
        <w:t>作者：赵刚，肖欢著</w:t>
      </w:r>
    </w:p>
    <w:p>
      <w:r>
        <w:t>出版社：</w:t>
      </w:r>
    </w:p>
    <w:p>
      <w:r>
        <w:t>出版日期：2010.08</w:t>
      </w:r>
    </w:p>
    <w:p>
      <w:r>
        <w:t>总页数：251</w:t>
      </w:r>
    </w:p>
    <w:p>
      <w:r>
        <w:t>更多请访问教客网: www.jiaokey.com</w:t>
      </w:r>
    </w:p>
    <w:p>
      <w:r>
        <w:t>国家软实力  超越经济和军事的第三种力量 评论地址：https://www.jiaokey.com/book/detail/12676235.html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