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暗香浮动  历代诗人笔下的梅</w:t>
      </w:r>
    </w:p>
    <w:p>
      <w:r>
        <w:rPr>
          <w:rFonts w:ascii="宋体" w:hAnsi="宋体" w:eastAsia="宋体"/>
          <w:sz w:val="24"/>
        </w:rPr>
        <w:t>梅庆吉编著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暗香浮动  历代诗人笔下的梅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本书出售、求购地址：https://www.jiaokey.com/book/detail/12674825.html</w:t>
      </w:r>
    </w:p>
    <w:p>
      <w:r>
        <w:t>更多相关图书推荐：https://www.jiaokey.com</w:t>
      </w:r>
    </w:p>
    <w:p>
      <w:r>
        <w:t>梅庆吉编著 其他作品：https://www.jiaokey.com/tag/梅庆吉编著.html</w:t>
      </w:r>
    </w:p>
    <w:p>
      <w:r>
        <w:t>关键词搜索：https://www.jiaokey.com/tag/暗香浮动  历代诗人笔下的梅.html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