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书名：曹冲称象  中国古代成才故事</w:t>
      </w:r>
    </w:p>
    <w:p>
      <w:r>
        <w:t>作者：瀚海荡舟编绘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总页数：160</w:t>
      </w:r>
    </w:p>
    <w:p>
      <w:r>
        <w:t>更多请访问教客网: www.jiaokey.com</w:t>
      </w:r>
    </w:p>
    <w:p>
      <w:r>
        <w:t>曹冲称象  中国古代成才故事 评论地址：https://www.jiaokey.com/book/detail/12674302.html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