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书名：全民优质教育均衡发展的区域探索  基于宁波市江东区的实践</w:t>
      </w:r>
    </w:p>
    <w:p>
      <w:r>
        <w:t>作者：周谷平，戴嘉敏著</w:t>
      </w:r>
    </w:p>
    <w:p>
      <w:r>
        <w:t>出版社：济南：山东教育出版社</w:t>
      </w:r>
    </w:p>
    <w:p>
      <w:r>
        <w:t>出版日期：2010.04</w:t>
      </w:r>
    </w:p>
    <w:p>
      <w:r>
        <w:t>总页数：214</w:t>
      </w:r>
    </w:p>
    <w:p>
      <w:r>
        <w:t>更多请访问教客网: www.jiaokey.com</w:t>
      </w:r>
    </w:p>
    <w:p>
      <w:r>
        <w:t>全民优质教育均衡发展的区域探索  基于宁波市江东区的实践 评论地址：https://www.jiaokey.com/book/detail/12674291.html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