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临床综合症手册</w:t>
      </w:r>
    </w:p>
    <w:p>
      <w:r>
        <w:rPr>
          <w:rFonts w:ascii="宋体" w:hAnsi="宋体" w:eastAsia="宋体"/>
          <w:sz w:val="24"/>
        </w:rPr>
        <w:t>陈家伟、侯熙德、王浩民、何戎华编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临床综合症手册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陈家伟、侯熙德、王浩民、何戎华编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本书出售、求购地址：https://www.jiaokey.com/book/detail/12669765.html</w:t>
      </w:r>
    </w:p>
    <w:p>
      <w:r>
        <w:t>更多相关图书推荐：https://www.jiaokey.com</w:t>
      </w:r>
    </w:p>
    <w:p>
      <w:r>
        <w:t>陈家伟、侯熙德、王浩民、何戎华编 其他作品：https://www.jiaokey.com/tag/陈家伟、侯熙德、王浩民、何戎华编.html</w:t>
      </w:r>
    </w:p>
    <w:p>
      <w:r>
        <w:t>关键词搜索：https://www.jiaokey.com/tag/临床综合症手册.html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