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反就业歧视法专家建议稿及海外经验</w:t>
      </w:r>
    </w:p>
    <w:p>
      <w:r>
        <w:rPr>
          <w:rFonts w:ascii="宋体" w:hAnsi="宋体" w:eastAsia="宋体"/>
          <w:sz w:val="24"/>
        </w:rPr>
        <w:t>蔡定剑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反就业歧视法专家建议稿及海外经验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本书出售、求购地址：https://www.jiaokey.com/book/detail/12667292.html</w:t>
      </w:r>
    </w:p>
    <w:p>
      <w:r>
        <w:t>更多相关图书推荐：https://www.jiaokey.com</w:t>
      </w:r>
    </w:p>
    <w:p>
      <w:r>
        <w:t>蔡定剑 其他作品：https://www.jiaokey.com/tag/蔡定剑.html</w:t>
      </w:r>
    </w:p>
    <w:p>
      <w:r>
        <w:t>关键词搜索：https://www.jiaokey.com/tag/反就业歧视法专家建议稿及海外经验.html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