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生土建筑的生命机制  会呼吸的生命体·居住的原文化·真正的零排放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生土建筑的生命机制  会呼吸的生命体·居住的原文化·真正的零排放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本书出售、求购地址：https://www.jiaokey.com/book/detail/12665850.html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关键词搜索：https://www.jiaokey.com/tag/生土建筑的生命机制  会呼吸的生命体·居住的原文化·真正的零排放.html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