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书名：战后中日关系  “不正常”历史的过程与结构</w:t>
      </w:r>
    </w:p>
    <w:p>
      <w:r>
        <w:t>作者：刘建平著</w:t>
      </w:r>
    </w:p>
    <w:p>
      <w:r>
        <w:t>出版社：北京：社会科学文献出版社</w:t>
      </w:r>
    </w:p>
    <w:p>
      <w:r>
        <w:t>出版日期：2010.09</w:t>
      </w:r>
    </w:p>
    <w:p>
      <w:r>
        <w:t>总页数：285</w:t>
      </w:r>
    </w:p>
    <w:p>
      <w:r>
        <w:t>更多请访问教客网: www.jiaokey.com</w:t>
      </w:r>
    </w:p>
    <w:p>
      <w:r>
        <w:t>战后中日关系  “不正常”历史的过程与结构 评论地址：https://www.jiaokey.com/book/detail/12664814.html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