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彩色图文版</w:t>
      </w:r>
    </w:p>
    <w:p>
      <w:r>
        <w:rPr>
          <w:rFonts w:ascii="宋体" w:hAnsi="宋体" w:eastAsia="宋体"/>
          <w:sz w:val="24"/>
        </w:rPr>
        <w:t>（加）露西·蒙哥马利（L. M. Montgomery）著；黄素慧译；圣域工作室图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（加）露西·蒙哥马利（L. M. Montgomery）著；黄素慧译；圣域工作室图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本书出售、求购地址：https://www.jiaokey.com/book/detail/12663793.html</w:t>
      </w:r>
    </w:p>
    <w:p>
      <w:r>
        <w:t>更多相关图书推荐：https://www.jiaokey.com</w:t>
      </w:r>
    </w:p>
    <w:p>
      <w:r>
        <w:t>（加）露西·蒙哥马利（L. M. Montgomery）著；黄素慧译；圣域工作室图 其他作品：https://www.jiaokey.com/tag/（加）露西·蒙哥马利（L. M. Montgomery）著；黄素慧译；圣域工作室图.html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关键词搜索：https://www.jiaokey.com/tag/绿山墙的安妮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