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化学原理选讲基础化学知识规律揭示</w:t>
      </w:r>
    </w:p>
    <w:p>
      <w:r>
        <w:rPr>
          <w:rFonts w:ascii="宋体" w:hAnsi="宋体" w:eastAsia="宋体"/>
          <w:sz w:val="24"/>
        </w:rPr>
        <w:t>严宣申编著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化学原理选讲基础化学知识规律揭示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严宣申编著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本书出售、求购地址：https://www.jiaokey.com/book/detail/12661580.html</w:t>
      </w:r>
    </w:p>
    <w:p>
      <w:r>
        <w:t>更多相关图书推荐：https://www.jiaokey.com</w:t>
      </w:r>
    </w:p>
    <w:p>
      <w:r>
        <w:t>严宣申编著 其他作品：https://www.jiaokey.com/tag/严宣申编著.html</w:t>
      </w:r>
    </w:p>
    <w:p>
      <w:r>
        <w:t>海口：南方出版社 出版图书：https://www.jiaokey.com/tag/海口：南方出版社.html</w:t>
      </w:r>
    </w:p>
    <w:p>
      <w:r>
        <w:t>关键词搜索：https://www.jiaokey.com/tag/化学原理选讲基础化学知识规律揭示.html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